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C25" w:rsidRPr="00940BF9" w:rsidRDefault="00545C25" w:rsidP="00545C25">
      <w:pPr>
        <w:ind w:firstLineChars="50" w:firstLine="141"/>
        <w:rPr>
          <w:rFonts w:ascii="仿宋" w:eastAsia="仿宋" w:hAnsi="仿宋"/>
          <w:b/>
          <w:sz w:val="36"/>
          <w:szCs w:val="36"/>
        </w:rPr>
      </w:pPr>
      <w:r w:rsidRPr="009B1D59">
        <w:rPr>
          <w:rFonts w:ascii="仿宋" w:eastAsia="仿宋" w:hAnsi="仿宋" w:hint="eastAsia"/>
          <w:b/>
          <w:szCs w:val="28"/>
        </w:rPr>
        <w:t>附件：</w:t>
      </w:r>
      <w:r>
        <w:rPr>
          <w:rFonts w:ascii="仿宋" w:eastAsia="仿宋" w:hAnsi="仿宋" w:hint="eastAsia"/>
          <w:szCs w:val="28"/>
        </w:rPr>
        <w:t xml:space="preserve">            </w:t>
      </w:r>
      <w:bookmarkStart w:id="0" w:name="_GoBack"/>
      <w:r w:rsidRPr="00940BF9">
        <w:rPr>
          <w:rFonts w:ascii="仿宋" w:eastAsia="仿宋" w:hAnsi="仿宋" w:hint="eastAsia"/>
          <w:b/>
          <w:sz w:val="36"/>
          <w:szCs w:val="36"/>
        </w:rPr>
        <w:t>校园</w:t>
      </w:r>
      <w:proofErr w:type="gramStart"/>
      <w:r w:rsidRPr="00940BF9">
        <w:rPr>
          <w:rFonts w:ascii="仿宋" w:eastAsia="仿宋" w:hAnsi="仿宋" w:hint="eastAsia"/>
          <w:b/>
          <w:sz w:val="36"/>
          <w:szCs w:val="36"/>
        </w:rPr>
        <w:t>网络扫码缴费</w:t>
      </w:r>
      <w:proofErr w:type="gramEnd"/>
      <w:r w:rsidRPr="00940BF9">
        <w:rPr>
          <w:rFonts w:ascii="仿宋" w:eastAsia="仿宋" w:hAnsi="仿宋" w:hint="eastAsia"/>
          <w:b/>
          <w:sz w:val="36"/>
          <w:szCs w:val="36"/>
        </w:rPr>
        <w:t>方法</w:t>
      </w:r>
      <w:bookmarkEnd w:id="0"/>
    </w:p>
    <w:p w:rsidR="00545C25" w:rsidRDefault="00545C25" w:rsidP="00545C25">
      <w:pPr>
        <w:ind w:firstLine="560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一、缴费步骤：</w:t>
      </w:r>
    </w:p>
    <w:p w:rsidR="00545C25" w:rsidRDefault="00545C25" w:rsidP="00545C25">
      <w:pPr>
        <w:ind w:firstLineChars="202" w:firstLine="566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1、使用移动终端（手机、平板电脑）</w:t>
      </w:r>
      <w:proofErr w:type="gramStart"/>
      <w:r>
        <w:rPr>
          <w:rFonts w:ascii="仿宋" w:eastAsia="仿宋" w:hAnsi="仿宋" w:hint="eastAsia"/>
          <w:szCs w:val="28"/>
        </w:rPr>
        <w:t>打开微信或</w:t>
      </w:r>
      <w:proofErr w:type="gramEnd"/>
      <w:r>
        <w:rPr>
          <w:rFonts w:ascii="仿宋" w:eastAsia="仿宋" w:hAnsi="仿宋" w:hint="eastAsia"/>
          <w:szCs w:val="28"/>
        </w:rPr>
        <w:t>支付宝扫描由信息与教育技术中心提供的缴费二维码。</w:t>
      </w:r>
    </w:p>
    <w:p w:rsidR="00545C25" w:rsidRDefault="00545C25" w:rsidP="00545C25">
      <w:pPr>
        <w:ind w:firstLineChars="202" w:firstLine="566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2、</w:t>
      </w:r>
      <w:proofErr w:type="gramStart"/>
      <w:r>
        <w:rPr>
          <w:rFonts w:ascii="仿宋" w:eastAsia="仿宋" w:hAnsi="仿宋" w:hint="eastAsia"/>
          <w:szCs w:val="28"/>
        </w:rPr>
        <w:t>二维码扫描</w:t>
      </w:r>
      <w:proofErr w:type="gramEnd"/>
      <w:r>
        <w:rPr>
          <w:rFonts w:ascii="仿宋" w:eastAsia="仿宋" w:hAnsi="仿宋" w:hint="eastAsia"/>
          <w:szCs w:val="28"/>
        </w:rPr>
        <w:t>后，即弹出中国建设银行提供的缴费页面：</w:t>
      </w:r>
    </w:p>
    <w:p w:rsidR="00545C25" w:rsidRDefault="00545C25" w:rsidP="00545C25">
      <w:pPr>
        <w:ind w:firstLineChars="202" w:firstLine="566"/>
        <w:jc w:val="left"/>
        <w:rPr>
          <w:rFonts w:ascii="仿宋" w:eastAsia="仿宋" w:hAnsi="仿宋"/>
          <w:szCs w:val="28"/>
        </w:rPr>
        <w:sectPr w:rsidR="00545C25" w:rsidSect="00684518">
          <w:pgSz w:w="11906" w:h="16838"/>
          <w:pgMar w:top="1418" w:right="1418" w:bottom="1134" w:left="1418" w:header="851" w:footer="992" w:gutter="567"/>
          <w:cols w:space="425"/>
          <w:docGrid w:type="lines" w:linePitch="312"/>
        </w:sectPr>
      </w:pPr>
    </w:p>
    <w:p w:rsidR="00545C25" w:rsidRDefault="00545C25" w:rsidP="00545C25">
      <w:pPr>
        <w:ind w:firstLine="560"/>
        <w:jc w:val="left"/>
        <w:rPr>
          <w:rFonts w:ascii="仿宋" w:eastAsia="仿宋" w:hAnsi="仿宋"/>
          <w:szCs w:val="28"/>
        </w:rPr>
      </w:pPr>
      <w:bookmarkStart w:id="1" w:name="_Hlk491936769"/>
      <w:r>
        <w:rPr>
          <w:rFonts w:ascii="仿宋" w:eastAsia="仿宋" w:hAnsi="仿宋"/>
          <w:noProof/>
          <w:szCs w:val="28"/>
        </w:rPr>
        <w:drawing>
          <wp:inline distT="0" distB="0" distL="0" distR="0">
            <wp:extent cx="2571750" cy="3724275"/>
            <wp:effectExtent l="0" t="0" r="0" b="9525"/>
            <wp:docPr id="10" name="图片 10" descr="微信图片_20210827150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1082715031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25" w:rsidRDefault="00545C25" w:rsidP="00545C25">
      <w:pPr>
        <w:ind w:firstLine="560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/>
          <w:noProof/>
          <w:szCs w:val="28"/>
        </w:rPr>
        <w:drawing>
          <wp:inline distT="0" distB="0" distL="0" distR="0">
            <wp:extent cx="2571750" cy="3648075"/>
            <wp:effectExtent l="0" t="0" r="0" b="9525"/>
            <wp:docPr id="9" name="图片 9" descr="微信图片_202108271503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图片_2021082715031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25" w:rsidRDefault="00545C25" w:rsidP="00545C25">
      <w:pPr>
        <w:ind w:firstLine="560"/>
        <w:jc w:val="left"/>
        <w:rPr>
          <w:rFonts w:ascii="仿宋" w:eastAsia="仿宋" w:hAnsi="仿宋"/>
          <w:szCs w:val="28"/>
        </w:rPr>
        <w:sectPr w:rsidR="00545C25" w:rsidSect="00145DD0">
          <w:type w:val="continuous"/>
          <w:pgSz w:w="11906" w:h="16838"/>
          <w:pgMar w:top="1418" w:right="1418" w:bottom="1134" w:left="1418" w:header="851" w:footer="992" w:gutter="567"/>
          <w:cols w:num="2" w:space="425"/>
          <w:docGrid w:type="lines" w:linePitch="312"/>
        </w:sectPr>
      </w:pPr>
    </w:p>
    <w:bookmarkEnd w:id="1"/>
    <w:p w:rsidR="00545C25" w:rsidRDefault="00545C25" w:rsidP="00545C25">
      <w:pPr>
        <w:ind w:firstLine="560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 xml:space="preserve"> </w:t>
      </w:r>
      <w:r>
        <w:rPr>
          <w:rFonts w:ascii="仿宋" w:eastAsia="仿宋" w:hAnsi="仿宋"/>
          <w:szCs w:val="28"/>
        </w:rPr>
        <w:t xml:space="preserve">  </w:t>
      </w:r>
      <w:r>
        <w:rPr>
          <w:rFonts w:ascii="仿宋" w:eastAsia="仿宋" w:hAnsi="仿宋" w:hint="eastAsia"/>
          <w:szCs w:val="28"/>
        </w:rPr>
        <w:t xml:space="preserve"> </w:t>
      </w:r>
      <w:r>
        <w:rPr>
          <w:rFonts w:ascii="仿宋" w:eastAsia="仿宋" w:hAnsi="仿宋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Cs w:val="28"/>
        </w:rPr>
        <w:t>微信扫一扫</w:t>
      </w:r>
      <w:proofErr w:type="gramEnd"/>
      <w:r>
        <w:rPr>
          <w:rFonts w:ascii="仿宋" w:eastAsia="仿宋" w:hAnsi="仿宋" w:hint="eastAsia"/>
          <w:szCs w:val="28"/>
        </w:rPr>
        <w:t>界面                  支付宝扫一扫界面</w:t>
      </w:r>
    </w:p>
    <w:p w:rsidR="00545C25" w:rsidRPr="00E17C37" w:rsidRDefault="00545C25" w:rsidP="00545C25">
      <w:pPr>
        <w:ind w:firstLine="560"/>
        <w:jc w:val="left"/>
        <w:rPr>
          <w:rFonts w:ascii="仿宋" w:eastAsia="仿宋" w:hAnsi="仿宋"/>
          <w:szCs w:val="28"/>
        </w:rPr>
        <w:sectPr w:rsidR="00545C25" w:rsidRPr="00E17C37" w:rsidSect="00E17C37">
          <w:type w:val="continuous"/>
          <w:pgSz w:w="11906" w:h="16838"/>
          <w:pgMar w:top="1418" w:right="1418" w:bottom="1134" w:left="1418" w:header="851" w:footer="992" w:gutter="567"/>
          <w:cols w:space="425"/>
          <w:docGrid w:type="lines" w:linePitch="312"/>
        </w:sectPr>
      </w:pPr>
    </w:p>
    <w:p w:rsidR="00545C25" w:rsidRDefault="00545C25" w:rsidP="00545C25">
      <w:pPr>
        <w:ind w:firstLineChars="202" w:firstLine="566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3、</w:t>
      </w:r>
      <w:r w:rsidRPr="00FD72F8">
        <w:rPr>
          <w:rFonts w:ascii="仿宋" w:eastAsia="仿宋" w:hAnsi="仿宋" w:hint="eastAsia"/>
          <w:color w:val="FF0000"/>
          <w:szCs w:val="28"/>
        </w:rPr>
        <w:t>在缴费页面中输入缴费金额并确定备注学号及姓名，确保输入正确，选择支付方式，点击“确认支付”。</w:t>
      </w:r>
    </w:p>
    <w:p w:rsidR="00545C25" w:rsidRDefault="00545C25" w:rsidP="00545C25">
      <w:pPr>
        <w:ind w:firstLineChars="202" w:firstLine="566"/>
        <w:jc w:val="left"/>
        <w:rPr>
          <w:rFonts w:ascii="仿宋" w:eastAsia="仿宋" w:hAnsi="仿宋"/>
          <w:szCs w:val="28"/>
        </w:rPr>
        <w:sectPr w:rsidR="00545C25" w:rsidSect="00145DD0">
          <w:type w:val="continuous"/>
          <w:pgSz w:w="11906" w:h="16838"/>
          <w:pgMar w:top="1418" w:right="1418" w:bottom="1134" w:left="1418" w:header="851" w:footer="992" w:gutter="567"/>
          <w:cols w:space="425"/>
          <w:docGrid w:type="lines" w:linePitch="312"/>
        </w:sectPr>
      </w:pPr>
    </w:p>
    <w:p w:rsidR="00545C25" w:rsidRDefault="00545C25" w:rsidP="00545C25">
      <w:pPr>
        <w:ind w:firstLine="560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/>
          <w:noProof/>
          <w:szCs w:val="28"/>
        </w:rPr>
        <w:lastRenderedPageBreak/>
        <w:drawing>
          <wp:inline distT="0" distB="0" distL="0" distR="0">
            <wp:extent cx="2571750" cy="3905250"/>
            <wp:effectExtent l="0" t="0" r="0" b="0"/>
            <wp:docPr id="8" name="图片 8" descr="微信图片_20210827150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信图片_2021082715031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25" w:rsidRDefault="00545C25" w:rsidP="00545C25">
      <w:pPr>
        <w:ind w:firstLine="560"/>
        <w:jc w:val="left"/>
        <w:rPr>
          <w:rFonts w:ascii="仿宋" w:eastAsia="仿宋" w:hAnsi="仿宋"/>
          <w:szCs w:val="28"/>
        </w:rPr>
        <w:sectPr w:rsidR="00545C25" w:rsidSect="00E17C37">
          <w:type w:val="continuous"/>
          <w:pgSz w:w="11906" w:h="16838"/>
          <w:pgMar w:top="1418" w:right="1418" w:bottom="1134" w:left="1418" w:header="851" w:footer="992" w:gutter="567"/>
          <w:cols w:num="2" w:space="425"/>
          <w:docGrid w:type="lines" w:linePitch="312"/>
        </w:sectPr>
      </w:pPr>
      <w:r>
        <w:rPr>
          <w:rFonts w:ascii="仿宋" w:eastAsia="仿宋" w:hAnsi="仿宋"/>
          <w:noProof/>
          <w:szCs w:val="28"/>
        </w:rPr>
        <w:drawing>
          <wp:inline distT="0" distB="0" distL="0" distR="0">
            <wp:extent cx="2571750" cy="3924300"/>
            <wp:effectExtent l="0" t="0" r="0" b="0"/>
            <wp:docPr id="7" name="图片 7" descr="微信图片_20210827150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微信图片_2021082715031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25" w:rsidRDefault="00545C25" w:rsidP="00545C25">
      <w:pPr>
        <w:ind w:firstLineChars="202" w:firstLine="566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4、输入个人的支付密码，完成缴费。</w:t>
      </w:r>
    </w:p>
    <w:p w:rsidR="00545C25" w:rsidRDefault="00545C25" w:rsidP="00545C25">
      <w:pPr>
        <w:ind w:firstLineChars="202" w:firstLine="566"/>
        <w:jc w:val="left"/>
        <w:rPr>
          <w:rFonts w:ascii="仿宋" w:eastAsia="仿宋" w:hAnsi="仿宋"/>
          <w:szCs w:val="28"/>
        </w:rPr>
        <w:sectPr w:rsidR="00545C25" w:rsidSect="00145DD0">
          <w:type w:val="continuous"/>
          <w:pgSz w:w="11906" w:h="16838"/>
          <w:pgMar w:top="1418" w:right="1418" w:bottom="1134" w:left="1418" w:header="851" w:footer="992" w:gutter="567"/>
          <w:cols w:space="425"/>
          <w:docGrid w:type="lines" w:linePitch="312"/>
        </w:sectPr>
      </w:pPr>
    </w:p>
    <w:p w:rsidR="00545C25" w:rsidRDefault="00545C25" w:rsidP="00545C25">
      <w:pPr>
        <w:ind w:firstLine="560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/>
          <w:noProof/>
          <w:szCs w:val="28"/>
        </w:rPr>
        <w:drawing>
          <wp:inline distT="0" distB="0" distL="0" distR="0">
            <wp:extent cx="2571750" cy="3419475"/>
            <wp:effectExtent l="0" t="0" r="0" b="9525"/>
            <wp:docPr id="6" name="图片 6" descr="微信图片_20210827150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微信图片_2021082715031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szCs w:val="28"/>
        </w:rPr>
        <w:t xml:space="preserve">   </w:t>
      </w:r>
      <w:r>
        <w:rPr>
          <w:rFonts w:ascii="仿宋" w:eastAsia="仿宋" w:hAnsi="仿宋"/>
          <w:noProof/>
          <w:szCs w:val="28"/>
        </w:rPr>
        <w:drawing>
          <wp:inline distT="0" distB="0" distL="0" distR="0">
            <wp:extent cx="2571750" cy="3419475"/>
            <wp:effectExtent l="0" t="0" r="0" b="9525"/>
            <wp:docPr id="5" name="图片 5" descr="微信图片_2021082715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微信图片_202108271503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25" w:rsidRDefault="00545C25" w:rsidP="00545C25">
      <w:pPr>
        <w:ind w:firstLine="560"/>
        <w:jc w:val="left"/>
        <w:rPr>
          <w:rFonts w:ascii="仿宋" w:eastAsia="仿宋" w:hAnsi="仿宋"/>
          <w:szCs w:val="28"/>
        </w:rPr>
        <w:sectPr w:rsidR="00545C25" w:rsidSect="00E17C37">
          <w:type w:val="continuous"/>
          <w:pgSz w:w="11906" w:h="16838"/>
          <w:pgMar w:top="1418" w:right="1418" w:bottom="1134" w:left="1418" w:header="851" w:footer="992" w:gutter="567"/>
          <w:cols w:num="2" w:space="425"/>
          <w:docGrid w:type="lines" w:linePitch="312"/>
        </w:sectPr>
      </w:pPr>
    </w:p>
    <w:p w:rsidR="00545C25" w:rsidRDefault="00545C25" w:rsidP="00545C25">
      <w:pPr>
        <w:ind w:firstLineChars="202" w:firstLine="566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5、缴费后请截图保留支付的界面，如发生异常情况，可按账单短号进行查询。</w:t>
      </w:r>
    </w:p>
    <w:p w:rsidR="00545C25" w:rsidRDefault="00545C25" w:rsidP="00545C25">
      <w:pPr>
        <w:ind w:firstLineChars="202" w:firstLine="566"/>
        <w:jc w:val="left"/>
        <w:rPr>
          <w:rFonts w:ascii="仿宋" w:eastAsia="仿宋" w:hAnsi="仿宋"/>
          <w:szCs w:val="28"/>
        </w:rPr>
        <w:sectPr w:rsidR="00545C25" w:rsidSect="00145DD0">
          <w:type w:val="continuous"/>
          <w:pgSz w:w="11906" w:h="16838"/>
          <w:pgMar w:top="1418" w:right="1418" w:bottom="1134" w:left="1418" w:header="851" w:footer="992" w:gutter="567"/>
          <w:cols w:space="425"/>
          <w:docGrid w:type="lines" w:linePitch="312"/>
        </w:sectPr>
      </w:pPr>
    </w:p>
    <w:p w:rsidR="00545C25" w:rsidRDefault="00545C25" w:rsidP="00545C25">
      <w:pPr>
        <w:ind w:firstLine="560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/>
          <w:noProof/>
          <w:szCs w:val="28"/>
        </w:rPr>
        <w:lastRenderedPageBreak/>
        <w:drawing>
          <wp:inline distT="0" distB="0" distL="0" distR="0">
            <wp:extent cx="2571750" cy="4076700"/>
            <wp:effectExtent l="0" t="0" r="0" b="0"/>
            <wp:docPr id="4" name="图片 4" descr="微信图片_202108271508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微信图片_2021082715084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szCs w:val="28"/>
        </w:rPr>
        <w:t xml:space="preserve"> </w:t>
      </w:r>
      <w:r>
        <w:rPr>
          <w:rFonts w:ascii="仿宋" w:eastAsia="仿宋" w:hAnsi="仿宋"/>
          <w:noProof/>
          <w:szCs w:val="28"/>
        </w:rPr>
        <w:drawing>
          <wp:inline distT="0" distB="0" distL="0" distR="0">
            <wp:extent cx="2571750" cy="4143375"/>
            <wp:effectExtent l="0" t="0" r="0" b="9525"/>
            <wp:docPr id="3" name="图片 3" descr="微信图片_20210827150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微信图片_202108271508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25" w:rsidRDefault="00545C25" w:rsidP="00545C25">
      <w:pPr>
        <w:ind w:firstLine="560"/>
        <w:jc w:val="left"/>
        <w:rPr>
          <w:rFonts w:ascii="仿宋" w:eastAsia="仿宋" w:hAnsi="仿宋"/>
          <w:szCs w:val="28"/>
        </w:rPr>
        <w:sectPr w:rsidR="00545C25" w:rsidSect="00E17C37">
          <w:type w:val="continuous"/>
          <w:pgSz w:w="11906" w:h="16838"/>
          <w:pgMar w:top="1418" w:right="1418" w:bottom="1134" w:left="1418" w:header="851" w:footer="992" w:gutter="567"/>
          <w:cols w:num="2" w:space="425"/>
          <w:docGrid w:type="lines" w:linePitch="312"/>
        </w:sectPr>
      </w:pPr>
    </w:p>
    <w:p w:rsidR="00545C25" w:rsidRDefault="00545C25" w:rsidP="00545C25">
      <w:pPr>
        <w:ind w:firstLineChars="202" w:firstLine="566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6、支付成功后，</w:t>
      </w:r>
      <w:r w:rsidRPr="00E17C37">
        <w:rPr>
          <w:rFonts w:ascii="仿宋" w:eastAsia="仿宋" w:hAnsi="仿宋" w:hint="eastAsia"/>
          <w:szCs w:val="28"/>
        </w:rPr>
        <w:t>需等待</w:t>
      </w:r>
      <w:r>
        <w:rPr>
          <w:rFonts w:ascii="仿宋" w:eastAsia="仿宋" w:hAnsi="仿宋" w:hint="eastAsia"/>
          <w:szCs w:val="28"/>
        </w:rPr>
        <w:t>银行系统</w:t>
      </w:r>
      <w:r w:rsidRPr="00E17C37">
        <w:rPr>
          <w:rFonts w:ascii="仿宋" w:eastAsia="仿宋" w:hAnsi="仿宋" w:hint="eastAsia"/>
          <w:szCs w:val="28"/>
        </w:rPr>
        <w:t>确认</w:t>
      </w:r>
      <w:r>
        <w:rPr>
          <w:rFonts w:ascii="仿宋" w:eastAsia="仿宋" w:hAnsi="仿宋" w:hint="eastAsia"/>
          <w:szCs w:val="28"/>
        </w:rPr>
        <w:t>入账进行</w:t>
      </w:r>
      <w:r w:rsidRPr="00E17C37">
        <w:rPr>
          <w:rFonts w:ascii="仿宋" w:eastAsia="仿宋" w:hAnsi="仿宋" w:hint="eastAsia"/>
          <w:szCs w:val="28"/>
        </w:rPr>
        <w:t>统计，</w:t>
      </w:r>
      <w:r>
        <w:rPr>
          <w:rFonts w:ascii="仿宋" w:eastAsia="仿宋" w:hAnsi="仿宋" w:hint="eastAsia"/>
          <w:szCs w:val="28"/>
        </w:rPr>
        <w:t>金额</w:t>
      </w:r>
      <w:r w:rsidRPr="00E17C37">
        <w:rPr>
          <w:rFonts w:ascii="仿宋" w:eastAsia="仿宋" w:hAnsi="仿宋" w:hint="eastAsia"/>
          <w:szCs w:val="28"/>
        </w:rPr>
        <w:t>于第二天充入计费系统</w:t>
      </w:r>
      <w:r>
        <w:rPr>
          <w:rFonts w:ascii="仿宋" w:eastAsia="仿宋" w:hAnsi="仿宋" w:hint="eastAsia"/>
          <w:szCs w:val="28"/>
        </w:rPr>
        <w:t>后</w:t>
      </w:r>
      <w:r w:rsidRPr="00E17C37">
        <w:rPr>
          <w:rFonts w:ascii="仿宋" w:eastAsia="仿宋" w:hAnsi="仿宋" w:hint="eastAsia"/>
          <w:szCs w:val="28"/>
        </w:rPr>
        <w:t>即可正常使用网络。</w:t>
      </w:r>
    </w:p>
    <w:p w:rsidR="00545C25" w:rsidRDefault="00545C25" w:rsidP="00545C25">
      <w:pPr>
        <w:ind w:firstLine="560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二、注意事项：</w:t>
      </w:r>
    </w:p>
    <w:p w:rsidR="00545C25" w:rsidRDefault="00545C25" w:rsidP="00545C25">
      <w:pPr>
        <w:ind w:firstLineChars="202" w:firstLine="566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1、为确保师生缴费正常及资金安全，暂时只在理学楼</w:t>
      </w:r>
      <w:r w:rsidRPr="009716AE">
        <w:rPr>
          <w:rFonts w:ascii="仿宋" w:eastAsia="仿宋" w:hAnsi="仿宋" w:hint="eastAsia"/>
          <w:szCs w:val="28"/>
        </w:rPr>
        <w:t>①A</w:t>
      </w:r>
      <w:r>
        <w:rPr>
          <w:rFonts w:ascii="仿宋" w:eastAsia="仿宋" w:hAnsi="仿宋" w:hint="eastAsia"/>
          <w:szCs w:val="28"/>
        </w:rPr>
        <w:t>区二楼大屏幕及A</w:t>
      </w:r>
      <w:r>
        <w:rPr>
          <w:rFonts w:ascii="仿宋" w:eastAsia="仿宋" w:hAnsi="仿宋"/>
          <w:szCs w:val="28"/>
        </w:rPr>
        <w:t>301</w:t>
      </w:r>
      <w:r>
        <w:rPr>
          <w:rFonts w:ascii="仿宋" w:eastAsia="仿宋" w:hAnsi="仿宋" w:hint="eastAsia"/>
          <w:szCs w:val="28"/>
        </w:rPr>
        <w:t>办公室内提供</w:t>
      </w:r>
      <w:proofErr w:type="gramStart"/>
      <w:r>
        <w:rPr>
          <w:rFonts w:ascii="仿宋" w:eastAsia="仿宋" w:hAnsi="仿宋" w:hint="eastAsia"/>
          <w:szCs w:val="28"/>
        </w:rPr>
        <w:t>二维码扫描</w:t>
      </w:r>
      <w:proofErr w:type="gramEnd"/>
      <w:r>
        <w:rPr>
          <w:rFonts w:ascii="仿宋" w:eastAsia="仿宋" w:hAnsi="仿宋" w:hint="eastAsia"/>
          <w:szCs w:val="28"/>
        </w:rPr>
        <w:t>，请勿扫描其他地方张贴或他人提供的冒充缴费的二维码。</w:t>
      </w:r>
    </w:p>
    <w:p w:rsidR="00545C25" w:rsidRDefault="00545C25" w:rsidP="00545C25">
      <w:pPr>
        <w:ind w:firstLineChars="202" w:firstLine="566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2、扫描</w:t>
      </w:r>
      <w:proofErr w:type="gramStart"/>
      <w:r>
        <w:rPr>
          <w:rFonts w:ascii="仿宋" w:eastAsia="仿宋" w:hAnsi="仿宋" w:hint="eastAsia"/>
          <w:szCs w:val="28"/>
        </w:rPr>
        <w:t>二维码后</w:t>
      </w:r>
      <w:proofErr w:type="gramEnd"/>
      <w:r>
        <w:rPr>
          <w:rFonts w:ascii="仿宋" w:eastAsia="仿宋" w:hAnsi="仿宋" w:hint="eastAsia"/>
          <w:szCs w:val="28"/>
        </w:rPr>
        <w:t>打开界面，请确认界面上方是否为“曲靖师范学院”名称。</w:t>
      </w:r>
    </w:p>
    <w:p w:rsidR="00545C25" w:rsidRDefault="00545C25" w:rsidP="00545C25">
      <w:pPr>
        <w:ind w:firstLine="560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/>
          <w:noProof/>
          <w:szCs w:val="28"/>
        </w:rPr>
        <w:lastRenderedPageBreak/>
        <w:drawing>
          <wp:inline distT="0" distB="0" distL="0" distR="0">
            <wp:extent cx="2190750" cy="3800475"/>
            <wp:effectExtent l="0" t="0" r="0" b="9525"/>
            <wp:docPr id="2" name="图片 2" descr="微信图片_20210827150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微信图片_2021082715031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szCs w:val="28"/>
        </w:rPr>
        <w:t xml:space="preserve">      </w:t>
      </w:r>
      <w:r>
        <w:rPr>
          <w:rFonts w:ascii="仿宋" w:eastAsia="仿宋" w:hAnsi="仿宋"/>
          <w:noProof/>
          <w:szCs w:val="28"/>
        </w:rPr>
        <w:drawing>
          <wp:inline distT="0" distB="0" distL="0" distR="0">
            <wp:extent cx="2609850" cy="3819525"/>
            <wp:effectExtent l="0" t="0" r="0" b="9525"/>
            <wp:docPr id="1" name="图片 1" descr="微信图片_20210827150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微信图片_2021082715031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25" w:rsidRPr="00FD72F8" w:rsidRDefault="00545C25" w:rsidP="00545C25">
      <w:pPr>
        <w:ind w:firstLineChars="202" w:firstLine="566"/>
        <w:jc w:val="left"/>
        <w:rPr>
          <w:rFonts w:ascii="仿宋" w:eastAsia="仿宋" w:hAnsi="仿宋"/>
          <w:color w:val="FF0000"/>
          <w:szCs w:val="28"/>
        </w:rPr>
      </w:pPr>
      <w:r w:rsidRPr="00FD72F8">
        <w:rPr>
          <w:rFonts w:ascii="仿宋" w:eastAsia="仿宋" w:hAnsi="仿宋"/>
          <w:color w:val="FF0000"/>
          <w:szCs w:val="28"/>
        </w:rPr>
        <w:t>3</w:t>
      </w:r>
      <w:r w:rsidRPr="00FD72F8">
        <w:rPr>
          <w:rFonts w:ascii="仿宋" w:eastAsia="仿宋" w:hAnsi="仿宋" w:hint="eastAsia"/>
          <w:color w:val="FF0000"/>
          <w:szCs w:val="28"/>
        </w:rPr>
        <w:t>、在支付界面中必须填入“支付金额”和“备注”内容。</w:t>
      </w:r>
    </w:p>
    <w:p w:rsidR="00545C25" w:rsidRDefault="00545C25" w:rsidP="00545C25">
      <w:pPr>
        <w:ind w:firstLineChars="202" w:firstLine="566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“支付金额”为个人选择的套餐费用，包学期为100元，</w:t>
      </w:r>
      <w:r>
        <w:rPr>
          <w:rFonts w:ascii="仿宋" w:eastAsia="仿宋" w:hAnsi="仿宋"/>
          <w:szCs w:val="28"/>
        </w:rPr>
        <w:t>3</w:t>
      </w:r>
      <w:r>
        <w:rPr>
          <w:rFonts w:ascii="仿宋" w:eastAsia="仿宋" w:hAnsi="仿宋" w:hint="eastAsia"/>
          <w:szCs w:val="28"/>
        </w:rPr>
        <w:t xml:space="preserve">月 </w:t>
      </w:r>
      <w:r>
        <w:rPr>
          <w:rFonts w:ascii="仿宋" w:eastAsia="仿宋" w:hAnsi="仿宋"/>
          <w:szCs w:val="28"/>
        </w:rPr>
        <w:t>6</w:t>
      </w:r>
      <w:r>
        <w:rPr>
          <w:rFonts w:ascii="仿宋" w:eastAsia="仿宋" w:hAnsi="仿宋" w:hint="eastAsia"/>
          <w:szCs w:val="28"/>
        </w:rPr>
        <w:t>日前缴纳；包月为30元，</w:t>
      </w:r>
      <w:r>
        <w:rPr>
          <w:rFonts w:ascii="仿宋" w:eastAsia="仿宋" w:hAnsi="仿宋"/>
          <w:szCs w:val="28"/>
        </w:rPr>
        <w:t>3</w:t>
      </w:r>
      <w:r>
        <w:rPr>
          <w:rFonts w:ascii="仿宋" w:eastAsia="仿宋" w:hAnsi="仿宋" w:hint="eastAsia"/>
          <w:szCs w:val="28"/>
        </w:rPr>
        <w:t>月</w:t>
      </w:r>
      <w:r>
        <w:rPr>
          <w:rFonts w:ascii="仿宋" w:eastAsia="仿宋" w:hAnsi="仿宋"/>
          <w:szCs w:val="28"/>
        </w:rPr>
        <w:t>6</w:t>
      </w:r>
      <w:r>
        <w:rPr>
          <w:rFonts w:ascii="仿宋" w:eastAsia="仿宋" w:hAnsi="仿宋" w:hint="eastAsia"/>
          <w:szCs w:val="28"/>
        </w:rPr>
        <w:t>日以后缴纳一律按包月计算。</w:t>
      </w:r>
    </w:p>
    <w:p w:rsidR="00545C25" w:rsidRPr="00BC326A" w:rsidRDefault="00545C25" w:rsidP="00545C25">
      <w:pPr>
        <w:ind w:firstLineChars="202" w:firstLine="566"/>
        <w:jc w:val="left"/>
        <w:rPr>
          <w:rFonts w:ascii="仿宋" w:eastAsia="仿宋" w:hAnsi="仿宋"/>
          <w:color w:val="FF0000"/>
          <w:szCs w:val="28"/>
        </w:rPr>
      </w:pPr>
      <w:r w:rsidRPr="00BC326A">
        <w:rPr>
          <w:rFonts w:ascii="仿宋" w:eastAsia="仿宋" w:hAnsi="仿宋" w:hint="eastAsia"/>
          <w:color w:val="FF0000"/>
          <w:szCs w:val="28"/>
        </w:rPr>
        <w:lastRenderedPageBreak/>
        <w:t>“备注”填写学号（工号）姓名，格式为2013110101张三。</w:t>
      </w:r>
    </w:p>
    <w:p w:rsidR="00545C25" w:rsidRDefault="00545C25" w:rsidP="00545C25">
      <w:pPr>
        <w:ind w:firstLineChars="202" w:firstLine="566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4、请注意保存成功支付的凭证，若出现异常，可到银行进行查询。</w:t>
      </w:r>
    </w:p>
    <w:p w:rsidR="00545C25" w:rsidRPr="001123FA" w:rsidRDefault="00545C25" w:rsidP="00545C25">
      <w:pPr>
        <w:ind w:firstLineChars="202" w:firstLine="566"/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5</w:t>
      </w:r>
      <w:r>
        <w:rPr>
          <w:rFonts w:ascii="仿宋" w:eastAsia="仿宋" w:hAnsi="仿宋" w:hint="eastAsia"/>
          <w:szCs w:val="28"/>
        </w:rPr>
        <w:t>、请师生提高安全意识，注意个人资金使用安全。</w:t>
      </w:r>
    </w:p>
    <w:p w:rsidR="006D02E3" w:rsidRPr="00545C25" w:rsidRDefault="006D02E3" w:rsidP="00545C25">
      <w:pPr>
        <w:rPr>
          <w:rFonts w:hint="eastAsia"/>
        </w:rPr>
      </w:pPr>
    </w:p>
    <w:sectPr w:rsidR="006D02E3" w:rsidRPr="00545C25" w:rsidSect="00145DD0">
      <w:type w:val="continuous"/>
      <w:pgSz w:w="11906" w:h="16838"/>
      <w:pgMar w:top="1418" w:right="1418" w:bottom="1134" w:left="1418" w:header="851" w:footer="992" w:gutter="567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25"/>
    <w:rsid w:val="0011672E"/>
    <w:rsid w:val="0031274D"/>
    <w:rsid w:val="00545C25"/>
    <w:rsid w:val="006D02E3"/>
    <w:rsid w:val="0093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1F13"/>
  <w15:chartTrackingRefBased/>
  <w15:docId w15:val="{DB892FE6-77ED-4B15-ACA6-0E061118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C25"/>
    <w:pPr>
      <w:widowControl w:val="0"/>
      <w:jc w:val="both"/>
    </w:pPr>
    <w:rPr>
      <w:rFonts w:ascii="Arial" w:eastAsia="宋体" w:hAnsi="Arial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赵文阳</dc:creator>
  <cp:keywords/>
  <dc:description/>
  <cp:lastModifiedBy>赵文阳</cp:lastModifiedBy>
  <cp:revision>1</cp:revision>
  <dcterms:created xsi:type="dcterms:W3CDTF">2022-08-27T01:25:00Z</dcterms:created>
  <dcterms:modified xsi:type="dcterms:W3CDTF">2022-08-27T01:26:00Z</dcterms:modified>
</cp:coreProperties>
</file>